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56" w:rsidRPr="00AC5A56" w:rsidRDefault="00AC5A56" w:rsidP="00AC5A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5A56">
        <w:rPr>
          <w:rFonts w:ascii="Times New Roman" w:hAnsi="Times New Roman"/>
          <w:sz w:val="24"/>
          <w:szCs w:val="24"/>
        </w:rPr>
        <w:t>TABLA 1</w:t>
      </w:r>
      <w:r w:rsidRPr="00AC5A56">
        <w:rPr>
          <w:rFonts w:ascii="Times New Roman" w:hAnsi="Times New Roman"/>
          <w:sz w:val="24"/>
          <w:szCs w:val="24"/>
        </w:rPr>
        <w:t xml:space="preserve">. </w:t>
      </w:r>
      <w:r w:rsidRPr="00AC5A56">
        <w:rPr>
          <w:rFonts w:ascii="Times New Roman" w:hAnsi="Times New Roman"/>
          <w:sz w:val="24"/>
          <w:szCs w:val="24"/>
        </w:rPr>
        <w:t>Superficie desmontada en el este tucumano entre las décadas de 1970 y 1990.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559"/>
        <w:gridCol w:w="5359"/>
        <w:gridCol w:w="1408"/>
        <w:gridCol w:w="1250"/>
      </w:tblGrid>
      <w:tr w:rsidR="00AC5A56" w:rsidRPr="00CD2AB4" w:rsidTr="00A34B05">
        <w:trPr>
          <w:trHeight w:hRule="exact" w:val="284"/>
        </w:trPr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Fuente</w:t>
            </w: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 xml:space="preserve">Área </w:t>
            </w:r>
          </w:p>
          <w:p w:rsidR="00AC5A56" w:rsidRPr="00CD2AB4" w:rsidRDefault="00AC5A56" w:rsidP="00A34B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Período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Hectáreas desmontadas</w:t>
            </w:r>
          </w:p>
        </w:tc>
      </w:tr>
      <w:tr w:rsidR="00AC5A56" w:rsidRPr="00CD2AB4" w:rsidTr="00A34B05">
        <w:trPr>
          <w:trHeight w:hRule="exact" w:val="749"/>
        </w:trPr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Reboratti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 xml:space="preserve"> (1989)</w:t>
            </w: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 xml:space="preserve">Este tucumano (departamentos </w:t>
            </w: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>, Cruz Alta,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Leales y Graneros). Señala que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 xml:space="preserve"> es donde fue más intenso.</w:t>
            </w:r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1976-1985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123.000</w:t>
            </w:r>
          </w:p>
        </w:tc>
      </w:tr>
      <w:tr w:rsidR="00AC5A56" w:rsidRPr="00CD2AB4" w:rsidTr="00A34B05">
        <w:trPr>
          <w:trHeight w:hRule="exact" w:val="553"/>
        </w:trPr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Truccone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 xml:space="preserve"> (1989)</w:t>
            </w: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1973-1985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72.110</w:t>
            </w:r>
          </w:p>
        </w:tc>
      </w:tr>
      <w:tr w:rsidR="00AC5A56" w:rsidRPr="00CD2AB4" w:rsidTr="00A34B05">
        <w:trPr>
          <w:trHeight w:hRule="exact" w:val="561"/>
        </w:trPr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Zink</w:t>
            </w:r>
            <w:proofErr w:type="spellEnd"/>
          </w:p>
          <w:p w:rsidR="00AC5A56" w:rsidRPr="00CD2AB4" w:rsidRDefault="00AC5A56" w:rsidP="00A34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(2006)</w:t>
            </w: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1971-1984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52.016</w:t>
            </w:r>
          </w:p>
        </w:tc>
      </w:tr>
      <w:tr w:rsidR="00AC5A56" w:rsidRPr="00CD2AB4" w:rsidTr="00A34B05">
        <w:trPr>
          <w:trHeight w:hRule="exact" w:val="554"/>
        </w:trPr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Madariaga (1998)</w:t>
            </w: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Este tucumano (</w:t>
            </w: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>, Cruz Alta, Leales y Graneros)</w:t>
            </w:r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1973-1986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192.429</w:t>
            </w:r>
          </w:p>
        </w:tc>
      </w:tr>
      <w:tr w:rsidR="00AC5A56" w:rsidRPr="00CD2AB4" w:rsidTr="00A34B05">
        <w:trPr>
          <w:trHeight w:hRule="exact" w:val="431"/>
        </w:trPr>
        <w:tc>
          <w:tcPr>
            <w:tcW w:w="0" w:type="auto"/>
            <w:vMerge w:val="restart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Gasparri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 xml:space="preserve"> &amp; Grau (2009)</w:t>
            </w: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  <w:r w:rsidRPr="00CD2AB4">
              <w:rPr>
                <w:rFonts w:ascii="Times New Roman" w:hAnsi="Times New Roman"/>
                <w:sz w:val="20"/>
                <w:szCs w:val="20"/>
              </w:rPr>
              <w:t xml:space="preserve"> y Leales</w:t>
            </w:r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D2AB4">
              <w:rPr>
                <w:rFonts w:ascii="Times New Roman" w:hAnsi="Times New Roman"/>
                <w:sz w:val="18"/>
                <w:szCs w:val="18"/>
              </w:rPr>
              <w:t>1972/75 -2007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160.604</w:t>
            </w:r>
          </w:p>
        </w:tc>
      </w:tr>
      <w:tr w:rsidR="00AC5A56" w:rsidRPr="00CD2AB4" w:rsidTr="00A34B05">
        <w:trPr>
          <w:trHeight w:hRule="exact" w:val="284"/>
        </w:trPr>
        <w:tc>
          <w:tcPr>
            <w:tcW w:w="0" w:type="auto"/>
            <w:vMerge/>
            <w:shd w:val="pct10" w:color="auto" w:fill="auto"/>
            <w:vAlign w:val="center"/>
          </w:tcPr>
          <w:p w:rsidR="00AC5A56" w:rsidRPr="00CD2AB4" w:rsidRDefault="00AC5A56" w:rsidP="00A34B0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2AB4">
              <w:rPr>
                <w:rFonts w:ascii="Times New Roman" w:hAnsi="Times New Roman"/>
                <w:sz w:val="20"/>
                <w:szCs w:val="20"/>
              </w:rPr>
              <w:t>Burruyacú</w:t>
            </w:r>
            <w:proofErr w:type="spellEnd"/>
          </w:p>
        </w:tc>
        <w:tc>
          <w:tcPr>
            <w:tcW w:w="1408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1972-1990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AC5A56" w:rsidRPr="00CD2AB4" w:rsidRDefault="00AC5A56" w:rsidP="00A34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AB4">
              <w:rPr>
                <w:rFonts w:ascii="Times New Roman" w:hAnsi="Times New Roman"/>
                <w:sz w:val="20"/>
                <w:szCs w:val="20"/>
              </w:rPr>
              <w:t>84.333</w:t>
            </w:r>
          </w:p>
        </w:tc>
      </w:tr>
    </w:tbl>
    <w:p w:rsidR="00AC5A56" w:rsidRPr="00530CEA" w:rsidRDefault="00AC5A56" w:rsidP="00AC5A5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30CEA">
        <w:rPr>
          <w:rFonts w:ascii="Times New Roman" w:hAnsi="Times New Roman"/>
          <w:sz w:val="20"/>
          <w:szCs w:val="20"/>
        </w:rPr>
        <w:t>Fuente: Elaboración propia</w:t>
      </w:r>
    </w:p>
    <w:p w:rsidR="00317FC8" w:rsidRPr="00AC5A56" w:rsidRDefault="00317FC8" w:rsidP="00AC5A56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317FC8" w:rsidRPr="00AC5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6D" w:rsidRDefault="00CB296D" w:rsidP="00AC5A56">
      <w:pPr>
        <w:spacing w:after="0" w:line="240" w:lineRule="auto"/>
      </w:pPr>
      <w:r>
        <w:separator/>
      </w:r>
    </w:p>
  </w:endnote>
  <w:endnote w:type="continuationSeparator" w:id="0">
    <w:p w:rsidR="00CB296D" w:rsidRDefault="00CB296D" w:rsidP="00AC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6D" w:rsidRDefault="00CB296D" w:rsidP="00AC5A56">
      <w:pPr>
        <w:spacing w:after="0" w:line="240" w:lineRule="auto"/>
      </w:pPr>
      <w:r>
        <w:separator/>
      </w:r>
    </w:p>
  </w:footnote>
  <w:footnote w:type="continuationSeparator" w:id="0">
    <w:p w:rsidR="00CB296D" w:rsidRDefault="00CB296D" w:rsidP="00AC5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7B"/>
    <w:rsid w:val="00317FC8"/>
    <w:rsid w:val="0052417B"/>
    <w:rsid w:val="00AC5A56"/>
    <w:rsid w:val="00CB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C5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5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C5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Linksoft Solutions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Facundo</dc:creator>
  <cp:lastModifiedBy>Facundo</cp:lastModifiedBy>
  <cp:revision>2</cp:revision>
  <dcterms:created xsi:type="dcterms:W3CDTF">2017-06-08T16:52:00Z</dcterms:created>
  <dcterms:modified xsi:type="dcterms:W3CDTF">2017-06-08T16:52:00Z</dcterms:modified>
</cp:coreProperties>
</file>