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48" w:rsidRPr="000323ED" w:rsidRDefault="00354448" w:rsidP="00354448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</w:pPr>
      <w:r w:rsidRPr="000323E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  <w:t xml:space="preserve">El </w:t>
      </w:r>
      <w:r w:rsidRPr="000323E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  <w:t xml:space="preserve">Plan </w:t>
      </w:r>
      <w:r w:rsidRPr="000323E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  <w:t>FinEs2 como política educativa. Continuidades y rupturas en el período 2013-2019</w:t>
      </w:r>
    </w:p>
    <w:p w:rsidR="00354448" w:rsidRPr="000323ED" w:rsidRDefault="00354448" w:rsidP="00354448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</w:pPr>
      <w:r w:rsidRPr="000323E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  <w:t xml:space="preserve">The FinEs2 Plan as an educational policy. Continuities and </w:t>
      </w:r>
      <w:r w:rsidR="00607072" w:rsidRPr="000323E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  <w:t>ruptures</w:t>
      </w:r>
      <w:r w:rsidRPr="000323E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_tradnl"/>
        </w:rPr>
        <w:t xml:space="preserve"> in the period 2013-2019</w:t>
      </w:r>
    </w:p>
    <w:p w:rsidR="00354448" w:rsidRPr="000323ED" w:rsidRDefault="000323ED" w:rsidP="000323ED">
      <w:pPr>
        <w:pStyle w:val="Poromisin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Federico Martín González</w:t>
      </w:r>
    </w:p>
    <w:p w:rsidR="000323ED" w:rsidRDefault="000323ED" w:rsidP="000323ED">
      <w:pPr>
        <w:pStyle w:val="Poromisin"/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12186" w:rsidRDefault="00F12186" w:rsidP="00495392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>Resumen</w:t>
      </w:r>
    </w:p>
    <w:p w:rsidR="00495392" w:rsidRPr="00495392" w:rsidRDefault="00495392" w:rsidP="00495392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</w:pP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Este artículo estudia las variaciones en las formas de gestión del Plan de Finalización de los Estudios Secundarios (FinEs2) a partir del análisis de las narrativas de los funcionarios a cargo del gobierno de la misma durante el período 2013-2019. Para ello, partimos de una investigación doctoral realizada en la ciudad de La Plata y, específicamente, </w:t>
      </w:r>
      <w:r w:rsidR="0060707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del análisis de </w:t>
      </w: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un corpus empírico construido a partir de entrevistas semiestructuradas en profundidad a funcionarios de esta política pública de terminalidad educativa. Finalmente, concluimos que si bien el sistema educativo presenta autonomía relativa respecto a las matrices socio-políticas, es posible identificar </w:t>
      </w:r>
      <w:r w:rsidR="0060707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tanto </w:t>
      </w: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la continuidad de determinadas definiciones sobre </w:t>
      </w:r>
      <w:r w:rsidR="0060707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>el Plan FinEs2</w:t>
      </w: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 </w:t>
      </w:r>
      <w:r w:rsidR="0060707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>como</w:t>
      </w: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 otros</w:t>
      </w:r>
      <w:r w:rsidR="0060707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 elementos </w:t>
      </w: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que </w:t>
      </w:r>
      <w:r w:rsidR="0060707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>constituyen</w:t>
      </w:r>
      <w:r w:rsidRPr="00495392">
        <w:rPr>
          <w:rFonts w:ascii="Times New Roman" w:eastAsia="Times New Roman" w:hAnsi="Times New Roman" w:cs="Times New Roman"/>
          <w:color w:val="000000"/>
          <w:sz w:val="20"/>
          <w:szCs w:val="20"/>
          <w:bdr w:val="nil"/>
          <w:shd w:val="clear" w:color="auto" w:fill="FFFFFF"/>
          <w:lang w:val="es-AR" w:eastAsia="es-ES_tradnl"/>
        </w:rPr>
        <w:t xml:space="preserve"> claras rupturas. </w:t>
      </w:r>
    </w:p>
    <w:p w:rsid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12186" w:rsidRDefault="00F12186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Abstract</w:t>
      </w:r>
    </w:p>
    <w:p w:rsidR="00607072" w:rsidRDefault="00607072" w:rsidP="00607072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0707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This article studies the variations in the forms of management of the </w:t>
      </w:r>
      <w:r w:rsidRPr="0049539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Plan de Finalización de los Estudios Secundarios (FinEs2) </w:t>
      </w:r>
      <w:r w:rsidRPr="0060707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based on the analysis of the narratives of the officials in charge of the government during the period 2013-2019. To do so, we start with a doctoral research conducted in the city of La Plata and, specifically, with the analysis of an empirical corpus built from semi-structured in-depth interviews with officials of this public policy of educational terminality. Finally, we concluded that although the education system presents relative autonomy with respect to the socio-political matrices, it is possible to identify both the continuity of certain definitions on the FinEs2 Plan and other elements that constitute clear ruptures. </w:t>
      </w:r>
    </w:p>
    <w:p w:rsidR="00F12186" w:rsidRPr="00607072" w:rsidRDefault="00F12186" w:rsidP="00607072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12186" w:rsidRDefault="00F12186" w:rsidP="00F12186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Palabras claves: Plan FinEs2, Educación, Política pública, Narrativas, Funcionarios</w:t>
      </w:r>
    </w:p>
    <w:p w:rsidR="00F12186" w:rsidRDefault="00DB145A" w:rsidP="00F12186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Keywords: </w:t>
      </w:r>
      <w:bookmarkStart w:id="0" w:name="_GoBack"/>
      <w:bookmarkEnd w:id="0"/>
      <w:r w:rsidR="00F1218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Plan FinEs2, Education, Public policy, N</w:t>
      </w:r>
      <w:r w:rsidR="00F12186" w:rsidRPr="003544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arratives</w:t>
      </w:r>
      <w:r w:rsidR="00F1218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Official</w:t>
      </w:r>
    </w:p>
    <w:p w:rsidR="00DB145A" w:rsidRDefault="00DB145A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354448" w:rsidRDefault="00F12186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Datos personales del autor</w:t>
      </w:r>
    </w:p>
    <w:p w:rsid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s-ES"/>
        </w:rPr>
      </w:pPr>
      <w:r w:rsidRPr="003544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Doctor en Ciencias Sociales por la Facultad de Humanidades y Ciencias de la Educación de la Universidad Nacional de La Plata (FaHCE-UNLP). Licenciado y Profesor de Sociología. Becario posdoctoral del  Consejo  Nacional  de  Investigaciones  Científicas  y  Técnicas  (CONICET, Argentina). Profesor de la cátedra Historia, Política y Gestión del sistema educativo argentino perteneciente al Departamento de Ciencias de la Educación de la FaHCE-UNLP. E-mail: </w:t>
      </w:r>
      <w:r w:rsidRPr="00354448">
        <w:rPr>
          <w:rFonts w:ascii="Times New Roman" w:hAnsi="Times New Roman" w:cs="Times New Roman"/>
          <w:sz w:val="20"/>
          <w:szCs w:val="20"/>
        </w:rPr>
        <w:fldChar w:fldCharType="begin"/>
      </w:r>
      <w:r w:rsidRPr="00354448">
        <w:rPr>
          <w:rFonts w:ascii="Times New Roman" w:hAnsi="Times New Roman" w:cs="Times New Roman"/>
          <w:sz w:val="20"/>
          <w:szCs w:val="20"/>
        </w:rPr>
        <w:instrText xml:space="preserve"> HYPERLINK "mailto:federicomartin.gon@gmail.com" </w:instrText>
      </w:r>
      <w:r w:rsidRPr="00354448">
        <w:rPr>
          <w:rFonts w:ascii="Times New Roman" w:hAnsi="Times New Roman" w:cs="Times New Roman"/>
          <w:sz w:val="20"/>
          <w:szCs w:val="20"/>
        </w:rPr>
        <w:fldChar w:fldCharType="separate"/>
      </w:r>
      <w:r w:rsidRPr="00354448">
        <w:rPr>
          <w:rFonts w:ascii="Times New Roman" w:hAnsi="Times New Roman" w:cs="Times New Roman"/>
          <w:sz w:val="20"/>
          <w:szCs w:val="20"/>
        </w:rPr>
        <w:t>federicomartin.gon@gmail.com</w:t>
      </w:r>
      <w:r w:rsidRPr="00354448">
        <w:rPr>
          <w:rFonts w:ascii="Times New Roman" w:hAnsi="Times New Roman" w:cs="Times New Roman"/>
          <w:sz w:val="20"/>
          <w:szCs w:val="20"/>
        </w:rPr>
        <w:fldChar w:fldCharType="end"/>
      </w:r>
      <w:r w:rsidRPr="003544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Líneas de investigación: desigualdades, educación y trabajo; políticas públicas de terminalidad educativa. </w:t>
      </w:r>
      <w:proofErr w:type="spellStart"/>
      <w:r w:rsidRPr="0035444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s-ES"/>
        </w:rPr>
        <w:t>Orcid</w:t>
      </w:r>
      <w:proofErr w:type="spellEnd"/>
      <w:r w:rsidRPr="0035444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s-ES"/>
        </w:rPr>
        <w:t>: 0000-0001-5134-8494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s-ES"/>
        </w:rPr>
        <w:t>.</w:t>
      </w:r>
    </w:p>
    <w:p w:rsid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Palabras claves: Plan FinEs2, Educación, Política pública, Narrativas, Funcionarios // Plan FinEs2, Education, Public policy, N</w:t>
      </w:r>
      <w:r w:rsidRPr="003544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arratives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Official</w:t>
      </w:r>
    </w:p>
    <w:p w:rsid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354448" w:rsidRPr="00354448" w:rsidRDefault="00354448" w:rsidP="00354448">
      <w:pPr>
        <w:pStyle w:val="Poromisin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5F7B" w:rsidRDefault="00DB145A"/>
    <w:sectPr w:rsidR="00465F7B" w:rsidSect="004F6F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48"/>
    <w:rsid w:val="000323ED"/>
    <w:rsid w:val="00354448"/>
    <w:rsid w:val="00495392"/>
    <w:rsid w:val="004F6FCE"/>
    <w:rsid w:val="00607072"/>
    <w:rsid w:val="007373FC"/>
    <w:rsid w:val="00DB145A"/>
    <w:rsid w:val="00E60A6C"/>
    <w:rsid w:val="00E80DA5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41AC8"/>
  <w14:defaultImageDpi w14:val="32767"/>
  <w15:chartTrackingRefBased/>
  <w15:docId w15:val="{1C0E54B2-222B-CD41-A3A9-FE1D9D7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392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omisin">
    <w:name w:val="Por omisión"/>
    <w:rsid w:val="003544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2020-06-15T19:13:00Z</dcterms:created>
  <dcterms:modified xsi:type="dcterms:W3CDTF">2020-06-15T20:04:00Z</dcterms:modified>
</cp:coreProperties>
</file>